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B3D93" w:rsidRDefault="008B3D93" w:rsidP="008B3D93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8B3D93">
        <w:rPr>
          <w:b/>
          <w:bCs/>
          <w:color w:val="333333"/>
          <w:sz w:val="28"/>
          <w:szCs w:val="28"/>
        </w:rPr>
        <w:t xml:space="preserve">Внесены изменения в Федеральный закон «Об оружии» </w:t>
      </w:r>
    </w:p>
    <w:bookmarkEnd w:id="0"/>
    <w:p w:rsidR="008B3D93" w:rsidRPr="008B3D93" w:rsidRDefault="008B3D93" w:rsidP="008B3D93">
      <w:pPr>
        <w:shd w:val="clear" w:color="auto" w:fill="FFFFFF"/>
        <w:rPr>
          <w:color w:val="333333"/>
          <w:sz w:val="28"/>
          <w:szCs w:val="28"/>
        </w:rPr>
      </w:pP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Федеральным законом от 25.02.2022 № 21-ФЗ внесены изменения в Федеральный закон «Об оружии», которыми предусмотрено, что лицензию на приобретение охотничьего огнестрельного длинноствольного оружия с нарезным стволом имеют право получать граждане РФ, которые имеют охотничий билет, при наличии одного из установленных условий.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Предусматривается количественное ограничение гражданского оружия отдельных категорий, которое гражданам РФ разрешается иметь в собственности.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За продлением разрешения на хранение огнестрельного гладкоствольного длинноствольного оружия самообороны гражданин РФ обязан обратиться не ранее чем за 6 месяцев и не позднее чем за 1 месяц до дня окончания срока его действия.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Введены требования, согласно которым техническое обслуживание гражданского оружия вправе осуществлять владельцы оружия, а также юридические лица, имеющие лицензию на производство, хранение,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оружия, получившие разрешение на хранение оружия в порядке, установленном настоящим Федеральным законом, по месту осуществления указанных видов деятельности.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Граждане РФ, награжденные боевым короткоствольным ручным стрелковым оружием, на основании разрешения на его хранение и ношение вправе приобретать у юридических лиц, имеющих лицензию на торговлю гражданским и служебным оружием и патронами к нему, и хранить патроны к гражданскому огнестрельному оружию, имеющие равные калибр и размеры с патронами к боевому короткоствольному ручному стрелковому оружию, которым они награждены. Спортивные и образовательные организации вправе передавать на стрелковых объектах указанным гражданам патроны к гражданскому огнестрельному оружию для их использования при проведении учебных и тренировочных стрельб из наградного оружия.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Гражданам РФ запрещается коллекционировать оружие, право на приобретение которого они не имеют.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Настоящий Федеральный закон вступил в силу с 28 августа 2022 года.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3C51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2022-10-12T06:19:00Z</dcterms:created>
  <dcterms:modified xsi:type="dcterms:W3CDTF">2022-10-12T06:19:00Z</dcterms:modified>
</cp:coreProperties>
</file>